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3A" w:rsidRDefault="008E6BE5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E6BE5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543675" cy="8972550"/>
            <wp:effectExtent l="0" t="0" r="0" b="0"/>
            <wp:docPr id="1" name="Рисунок 1" descr="C:\Users\DNS\Desktop\мой кр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мой кра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856" cy="897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E5" w:rsidRDefault="008E6BE5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3324C" w:rsidRDefault="00D650BC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:rsidR="0073324C" w:rsidRDefault="00D650BC">
      <w:pPr>
        <w:spacing w:after="0" w:line="240" w:lineRule="auto"/>
        <w:ind w:left="57" w:firstLine="6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73324C" w:rsidRDefault="00D650BC">
      <w:pPr>
        <w:spacing w:after="0" w:line="240" w:lineRule="auto"/>
        <w:ind w:left="57" w:firstLine="6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Рабочая программа курса внеурочно</w:t>
      </w:r>
      <w:r w:rsidR="00C9173A">
        <w:rPr>
          <w:rFonts w:ascii="Times New Roman" w:eastAsia="Times New Roman" w:hAnsi="Times New Roman" w:cs="Times New Roman"/>
          <w:color w:val="000000"/>
          <w:sz w:val="24"/>
        </w:rPr>
        <w:t>й деятельности «Мой край</w:t>
      </w:r>
      <w:r>
        <w:rPr>
          <w:rFonts w:ascii="Times New Roman" w:eastAsia="Times New Roman" w:hAnsi="Times New Roman" w:cs="Times New Roman"/>
          <w:color w:val="000000"/>
          <w:sz w:val="24"/>
        </w:rPr>
        <w:t>» «Основы духовно-нравственной культуры народов России» для обучающихся 7 класса</w:t>
      </w:r>
      <w:r>
        <w:rPr>
          <w:rFonts w:ascii="Times New Roman" w:eastAsia="Times New Roman" w:hAnsi="Times New Roman" w:cs="Times New Roman"/>
          <w:sz w:val="24"/>
        </w:rPr>
        <w:t xml:space="preserve"> образовательных учреждений Республики Башкортостан организуется в соответствии со статьей 43 Конституции Российской Федерации и иными нормативно-правовыми документами федерального и регионального значения. Так, образовательная деятельность по данному курсу осуществляется на основе следующих документов:</w:t>
      </w:r>
    </w:p>
    <w:p w:rsidR="0073324C" w:rsidRDefault="00D650B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Федеральный закон № 273-ФЗ «Об образовании в Российской Федерации» от 29.12. 2012 года;</w:t>
      </w:r>
    </w:p>
    <w:p w:rsidR="0073324C" w:rsidRDefault="00D650B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Закон Республики Башкортостан от 1 июля 2013 года №696-з "Об образовании в Республике Башкортостан";</w:t>
      </w:r>
    </w:p>
    <w:p w:rsidR="0073324C" w:rsidRDefault="00D650B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 Минобрнауки РФ от 25.05.2015 № 08-761 «Об изучении предметной областей: «Основы религиозных культур и светской этики» и «Основы духовно-нравственной культуры народов России».</w:t>
      </w:r>
    </w:p>
    <w:p w:rsidR="0073324C" w:rsidRDefault="00D650B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Концепция духовно-нравственного развития и воспитания личности гражданина России (2009).</w:t>
      </w:r>
    </w:p>
    <w:p w:rsidR="0073324C" w:rsidRDefault="00D650BC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Примерная образовательная программа по преподаванию предметной области «Основы духовно-нравственной культуры народов России» в 5-9 классах общеобразовательных организаций Республики Башкортостан [Бенин В.Л. и др.].- Уфа: Китап, 2018.- 176с.</w:t>
      </w:r>
    </w:p>
    <w:p w:rsidR="0073324C" w:rsidRDefault="00D650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Реализация внеурочной деятельности ОДНКНР предполагает горизонтальные связи с другими предметными областями, с учетом существующих программ по обществознанию, литературе, географии, изобразительному искусству, историко-культурному стандарту.</w:t>
      </w:r>
    </w:p>
    <w:p w:rsidR="0073324C" w:rsidRDefault="00D650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внеурочной деятельности «Наш Башкортостан»  </w:t>
      </w:r>
      <w:r>
        <w:rPr>
          <w:rFonts w:ascii="Times New Roman" w:eastAsia="Times New Roman" w:hAnsi="Times New Roman" w:cs="Times New Roman"/>
          <w:sz w:val="24"/>
        </w:rPr>
        <w:t>является формирование у школьников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готовности к диалогу с представителями других культур, религий и мировоззрений.</w:t>
      </w:r>
    </w:p>
    <w:p w:rsidR="0073324C" w:rsidRDefault="00D650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Основными задачами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являются: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 Знакомство с истоками культур народов России, углубление полученных ранее светских знаний по основам религиозных культур.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Развитие представлений о значении нравственных норм и духовных ценностей в жизни личности, семьи, общества.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Получение и обогащение знаний, понятий, представлений о духовной культуре и морали, формирование ценностно-смысловых мировоззренческих основ, обеспечивающих целостное восприятие отечественной истории и культуры.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 Развитие коммуникативных способностей к общению в полиэтнической и многоконфессиональной среде на основе взаимного уважения, доверия и диалога.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Развитие способности анализировать содержащуюся в различных источниках информацию о событиях и явлениях, происходивших в духовной сфере в прошлом и происходящих в настоящем; рассматривать события в соответствии с принципами объективности, гуманизма, в их динамике и взаимосвязи.</w:t>
      </w:r>
    </w:p>
    <w:p w:rsidR="0073324C" w:rsidRDefault="00D650BC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6.Концептуальные подходы «Основы духовно-нравственной культуры народов России»</w:t>
      </w:r>
      <w:r>
        <w:rPr>
          <w:rFonts w:ascii="Times New Roman" w:eastAsia="Times New Roman" w:hAnsi="Times New Roman" w:cs="Times New Roman"/>
          <w:sz w:val="24"/>
        </w:rPr>
        <w:t>-  обеспечить  осознание  учащимися  особой  роли  места  России  в  мире,  ее историко-культурного наследия, вклада в развитие духовности;</w:t>
      </w:r>
    </w:p>
    <w:p w:rsidR="0073324C" w:rsidRDefault="00D650BC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Воспитание учащихся  в  духе  патриотизма,  уважения  к  своему  Отечеству, многонациональному Российскому государству, Республике Башкортостан, в соответствии с целями взаимопонимания, согласия и мира между людьми и народами  на  основе  духовных  и  демократических  ценностей  современного общества;</w:t>
      </w:r>
    </w:p>
    <w:p w:rsidR="0073324C" w:rsidRDefault="00D650BC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8.развитие  у  учащихся  способности  анализировать  содержащуюся  в различных источниках информацию о событиях и явлениях, происходивших в  духовной  сфере  в  </w:t>
      </w:r>
      <w:r>
        <w:rPr>
          <w:rFonts w:ascii="Times New Roman" w:eastAsia="Times New Roman" w:hAnsi="Times New Roman" w:cs="Times New Roman"/>
          <w:sz w:val="24"/>
        </w:rPr>
        <w:lastRenderedPageBreak/>
        <w:t>прошлом  и  происходящих  в  настоящем,  рассматривать события  в  соответствии  с  принципами  объективности,  гуманизма,  в  их динамике, взаимосвязи и взаимообусловленности;</w:t>
      </w:r>
    </w:p>
    <w:p w:rsidR="0073324C" w:rsidRDefault="00D650BC">
      <w:pPr>
        <w:tabs>
          <w:tab w:val="left" w:pos="9288"/>
        </w:tabs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формировать  у  учащихся  умения  применять  полученные обществоведческие  и  культурологические  знания  в  учебной,  внеурочной  и внешкольной  деятельности,  в  современном  поликультурном, полиэтническом и многоконфессиональном обществе.</w:t>
      </w:r>
    </w:p>
    <w:p w:rsidR="0073324C" w:rsidRDefault="0073324C">
      <w:pPr>
        <w:tabs>
          <w:tab w:val="left" w:pos="9288"/>
        </w:tabs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</w:rPr>
      </w:pPr>
    </w:p>
    <w:p w:rsidR="0073324C" w:rsidRDefault="00D650BC">
      <w:pPr>
        <w:tabs>
          <w:tab w:val="left" w:pos="9288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внеурочной деятельности в плане школы</w:t>
      </w:r>
    </w:p>
    <w:p w:rsidR="0073324C" w:rsidRDefault="00D650B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Предметная область ОДНКНР реализуется в МБОУ СОШ с.Улькунды через внеурочную деятельность. В школьном плане внеурочной деятельности ООП ООО курс внеурочной деятельности «Основы духовно-нравственной культуры народов России» представляет духовно-нравственное направление развития личности. Объем времени на осво</w:t>
      </w:r>
      <w:r w:rsidR="00C9173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ение данного курса составляет 33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часа в год (1 час в неделю) в 7 классе.</w:t>
      </w:r>
    </w:p>
    <w:p w:rsidR="0073324C" w:rsidRDefault="0073324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73324C" w:rsidRDefault="00D650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Общая характеристика курса внеурочной деятельности «ОДНКНР»</w:t>
      </w:r>
    </w:p>
    <w:p w:rsidR="0073324C" w:rsidRDefault="00D650BC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 Федеральном  государственном  образовательном  стандарте  основного  общего образования курс внеурочной деятельности «Основы духовно-нравственной культуры народов России» определен  как  курс,  направленный  на  формирование  первоначальных  представлений  о светской этике, о традиционных религиях, их роли в культуре, истории и современности».  </w:t>
      </w:r>
    </w:p>
    <w:p w:rsidR="0073324C" w:rsidRDefault="00D650BC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Содержание предмета «Основы духовно-нравственной культуры народов России» построено на основе культуроведческого принципа: раскрывает различные грани многонациональной российской культуры как сплава традиций, нравственных ценностей, норм светской и религиозной морали. Индивидуальная культура человека связывается не только с принадлежностью к определенному этносу и конфессии, а с пониманием величия накопленного человечеством всего культурного наследия, гордостью перед умом, честностью, порядочностью предшествующих поколений, принятием ценностей, сформировавшихся на протяжении истории разных народов. Исходя из этого, отобранное содержание обеспечивает, во-первых, ознакомление подрастающего поколения с духовными ценностями народов Российского государства; во-вторых, формирование общего представления о религиозной вере, традиционных религиях, которые исповедуют народы России, и, в-третьих, это содержание является предпосылкой воспитания толерантности, уважения к культуре других народов, их традициям, обычаям, верованиям.</w:t>
      </w:r>
    </w:p>
    <w:p w:rsidR="0073324C" w:rsidRDefault="00D650BC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Ведущими содержательными идеями курса являются следующие: основные нормы светской и религиозной морали, их значение в развитии общества и каждого его члена; роль традиционных религий в становлении культуры, истории и современности России. Логика раскрытия содержания учитывает психологические особенности и возможности пятиклассников</w:t>
      </w:r>
    </w:p>
    <w:p w:rsidR="0073324C" w:rsidRDefault="00D650BC" w:rsidP="00C9173A">
      <w:pPr>
        <w:spacing w:after="0" w:line="29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Особенность данного курса состоит в том, что расширение знаний школьников сочетается  с  воспитанием  ценностных  отношений  к  изучаемым  явлениям:  внутренней установки  личности  поступать  согласно  общественным  нормам,  правилам  поведения  и взаимоотношений в обществе. Таким образом, следует подчеркнуть  его  интегративный  характер:  изучение  направлено  на  образование, воспитание и развитие школьника при особом внимании к его эмоциональному развитию.</w:t>
      </w:r>
    </w:p>
    <w:p w:rsidR="0073324C" w:rsidRDefault="0073324C" w:rsidP="00C917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73324C" w:rsidRDefault="00D650BC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Планируемые результаты освоения курса внеурочной деятельности </w:t>
      </w:r>
    </w:p>
    <w:p w:rsidR="0073324C" w:rsidRDefault="0073324C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Личностные результаты: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становление внутренней установки личности обучающихся на то, что отношение к члену общества определяется не его принадлежностью к определенному этносу или религиозной конфессии, а его нравственными качествами и поступками;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воспитание любви к Родине, уважение к народам, населяющим ее, их культуре и традициям, бережное отношение к своей родной культуре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образ социально-политического устройства России — представление о форме государственного устройства, знание государственной символики (герб, флаг, гимн), государственных праздников;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освоение общекультурного наследия России и общемирового культурного наследия;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гражданский патриотизм, любовь к Родине, чувство гордости за свою страну;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истории, культурных и исторических памятников;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эмоционально положительное принятие своей этнической идентичности;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и принятие других народов России и мира, межэтническая толерантность, готовность к равноправному сотрудничеству;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личности и ее достоинства, доброжелательное отношение к окружающим, нетерпимость к любым видам насилия и готовность противостоять им;</w:t>
      </w:r>
    </w:p>
    <w:p w:rsidR="0073324C" w:rsidRDefault="00D650BC">
      <w:pPr>
        <w:numPr>
          <w:ilvl w:val="0"/>
          <w:numId w:val="2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уважение ценностей семьи, любовь к природе, признание ценности здоровья, своего и других людей, оптимизм в восприятии мира;</w:t>
      </w: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Метапредметные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:</w:t>
      </w: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Регулятивные УУД:</w:t>
      </w:r>
    </w:p>
    <w:p w:rsidR="0073324C" w:rsidRDefault="00D650B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целеполагание, включая постановку новых целей, преобразование практической задачи в познавательную;</w:t>
      </w:r>
    </w:p>
    <w:p w:rsidR="0073324C" w:rsidRDefault="00D650B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73324C" w:rsidRDefault="00D650B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планировать пути достижения целей;</w:t>
      </w:r>
    </w:p>
    <w:p w:rsidR="0073324C" w:rsidRDefault="00D650B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устанавливать целевые приоритеты;</w:t>
      </w:r>
    </w:p>
    <w:p w:rsidR="0073324C" w:rsidRDefault="00D650B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уметь самостоятельно контролировать свое время и управлять им;</w:t>
      </w:r>
    </w:p>
    <w:p w:rsidR="0073324C" w:rsidRDefault="00D650B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принимать решения в проблемной ситуации на основе переговоров;</w:t>
      </w:r>
    </w:p>
    <w:p w:rsidR="0073324C" w:rsidRDefault="00D650B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Коммуникативные УУД:</w:t>
      </w:r>
    </w:p>
    <w:p w:rsidR="0073324C" w:rsidRDefault="00D650BC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деятельности;</w:t>
      </w:r>
    </w:p>
    <w:p w:rsidR="0073324C" w:rsidRDefault="00D650BC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аргументировать свою точку зрения, спорить и отстаивать свою позицию не враждебным для оппонентов образом</w:t>
      </w: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Познавательные УУД:</w:t>
      </w:r>
    </w:p>
    <w:p w:rsidR="0073324C" w:rsidRDefault="00D650BC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осуществлять расширенный поиск информации с использованием ресурсов библиотек и сети Интернет;</w:t>
      </w:r>
    </w:p>
    <w:p w:rsidR="0073324C" w:rsidRDefault="00D650BC">
      <w:pPr>
        <w:numPr>
          <w:ilvl w:val="0"/>
          <w:numId w:val="5"/>
        </w:numPr>
        <w:tabs>
          <w:tab w:val="left" w:pos="720"/>
        </w:tabs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давать определение понятиям;</w:t>
      </w: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Предметными результатами 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являются:</w:t>
      </w: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овладение целостными представлениями о том, как складывалась культура общества и каким должен быть человек, чтобы о нем говорили «культурный, духовно богатый», понимание того, что необходимо уважать других людей, терпимо относиться к их культуре и вероисповеданию;</w:t>
      </w: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-овладение представлениями о том, какую роль играет семья в жизни человека, что семейные ценности являются неотъемлемой частью духовно-нравственной культуры общества, и о том, какой вклад в духовное величие российской культуры внесли традиционные религии разных народов;</w:t>
      </w: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умение различать основные религии народов России, описывать памятников культуры, используя основные и дополнительные источники информации.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Предметные результаты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Выпускник научится: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народному творчеству: жанровое богатство и своеобразие башкирского фольклора (некоторые верования и обряды, пословицы, загадки, сказки, легенды и предания, песни, особенно связанные с историей народа, байты, крупные эпические сказания, народные музыкальные инструменты) в сочетании с фольклором местного населения, творчество крупных сказителей-сэсэнов;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литературе : основные произведения крупных представителей башкирской литературы, народных писателей и поэтов (СН.Асанбаев, Г.Ибрагимов), иметь общее представление об основных этапах башкирской литературы. Учащиеся должны быть знакомы с творчеством некоторых писателей и поэтов, родившихся в Башкортостане, но живущих в других республиках, быть осведомленными о русско-башкирских литературных связях.( о творчестве С.Т.Аксакова, С. Злобина, Галимжана Ибрагимова)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декоративно-прикладному и изобразительному искусству, знать об основных видах (вышивка, ткачество, художественная обработка дерева, металла, кожи и т.д.) декоративно-прикладного искусства и сферах его применения (украшения жилища, народный костюм, убранство коня, узорные Н ткани и т.д.) ,о связи (общие моменты и различия) декоративно- прикладного искусства башкир с аналогичным творчеством других художников, скульпторов РБ.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музыкальному искусству : -знать творчество ведущих композиторов РБ, иметь представления об основных жанрах музыкального творчества (песни, вокальные , хоровые, инструментальные произведения, симфония, балет, опера и др.),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Понятие «опера», особенности становления и развития башкирской оперы, творчество Г. Альмухаметова и З. Исмагилова, современное состояние оперного искусства Башкортостана;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-знать ведущих исполнителей как народного так и профессионального -искусства (кураистов, певцов, скрипачей, дирижеров и т.д.);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театральному и хореографическому искусству: знать краткую историю профессиональных театров РБ, творчество ведущих исполнителей оперы и балета; знать природу, разнообразие народных танцевальных традиций, выдающихся мастеров народного танца и их наиболее известные танцы</w:t>
      </w:r>
      <w:r>
        <w:rPr>
          <w:rFonts w:ascii="Times New Roman" w:eastAsia="Times New Roman" w:hAnsi="Times New Roman" w:cs="Times New Roman"/>
          <w:sz w:val="24"/>
        </w:rPr>
        <w:br/>
        <w:t>- Этапы развития театрального искусства в Башкортостане, образование и развитие башкирского драматического театра;</w:t>
      </w:r>
      <w:r>
        <w:rPr>
          <w:rFonts w:ascii="Times New Roman" w:eastAsia="Times New Roman" w:hAnsi="Times New Roman" w:cs="Times New Roman"/>
          <w:sz w:val="24"/>
        </w:rPr>
        <w:br/>
        <w:t>- Понятие «опера», особенности становления и развития башкирской оперы, творчество Г. Альмухаметова и З. Исмагилова, современное состояние оперного искусства Башкортостана;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Метапредметные результаты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Выпускник научится: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самостоятельно приобретать новые знания и практические умения;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сознательно организовывать и регулировать свою деятельность: учебную и общественную и другие;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определять цели и задачи, выбирать способы достижения целей и применять их, оценивать результаты деятельности;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осуществлять поиски необходимой информации в одном или нескольких источниках, отбирать ее, группировать;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сравнивать данные разных источников, выявлять их сходство и различия, время и место создания;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работать с текстом: составлять сложный план, последовательно строить рассказ (устно или письменно) об исторических событиях, их участниках; таблицу, схему, логическую цепочку;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различать факты и его описание;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выделять характерные, существенные признаки исторических событий и явлений;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вести диалог, публично выступать с докладом, защитой презентаций.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Личностные результаты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Выпускник должен уметь: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применять исторические знания для раскрытия причин и оценки сущности современных событий;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проявлять патриотизм, любовь к своей малой Родине, своему региону, стране;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уважать историю, культуру, национальные особенности, традиции и обычаи других народов;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оценивать с позиций социальных норм, собственные поступки других людей;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взаимодействовать с людьми, работать в коллективе, вести диалог, дискуссию, вырабатывая общее решение, отстаивать собственное мнение;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оценивать и корректировать свое поведение в социальной среде;</w:t>
      </w:r>
    </w:p>
    <w:p w:rsidR="0073324C" w:rsidRDefault="00D65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ориентироваться в окружающем мире, выбирать цель своих действий и поступков, принимать решения.</w:t>
      </w:r>
    </w:p>
    <w:p w:rsidR="0073324C" w:rsidRDefault="0073324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73324C" w:rsidRDefault="00D650B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Содержание курса внеурочной деятельности</w:t>
      </w:r>
    </w:p>
    <w:p w:rsidR="0073324C" w:rsidRDefault="0073324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3324C" w:rsidRDefault="00D650B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Модуль «Республика Башкортостан как центр духовно-нравственной культуры России»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Основная цель: изучение учащимися истоков и особенностей духовно-нравственной культуры народов, проживающих в Республике Башкортостан.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1. Истоки духовно-нравственной культуры народов Башкортостана) Инвариантная часть 1. Первые памятники материальной культуры на территории Башкортостана. 2. Эпические сказания народов Башкортостана – истоки духовной культуры и принципов нравственных ценностей. Предания о родословных – шежере как историко-литературные памятники. 3. Отражение исторических событий в духовной культуре края. 4.  Предания о героях страны, образы подвижников  народных восстаний –Хары Мэргэн, Баяс-батыр, Бэпэней, Алдар–батыр , Батырша, Карахакал ,Акай, Канзафар Усаев,, Кинзя Арсланов, Юлай Азнаев. Образ Салавата Юлаева.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Вариативная часть: предполагает изучение памятников материальной и духовной культуры  на территории своего района или города.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2.  Традиционная культура народов Башкортостана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Инвариантная часть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Духовно-нравственные традиции в ремесле и декоративно-прикладном искусстве Башкортостана.  2. Исторические песни и духовно-нравственные традиции, жизненная  практика народов Башкортостана. Сэсэны – творцы и носители башкирского фольклора. 3. Образование и просвещение в Средневековом Башкортостане. 4. Великие просветители Башкортостана в  XIX веке. М.Уметбаев, Уммати, Г.Чукуруй, Риза Фахритдинов, Мифтахитдин  Акмулла и др.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Вариативная часть: предполагает изучение  традиций материальной и духовной культуры  на территории своего района или города.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3. Современные культурные традиции Республики Башкортостан в XX-XXI вв.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Инвариантная часть 1. Уфа как культурный центр Республики Башкортостан. 2. Духовно-нравственные традиции в творчестве художников Башкортостана. 3. Духовно-</w:t>
      </w:r>
      <w:r>
        <w:rPr>
          <w:rFonts w:ascii="Times New Roman" w:eastAsia="Times New Roman" w:hAnsi="Times New Roman" w:cs="Times New Roman"/>
          <w:sz w:val="24"/>
        </w:rPr>
        <w:lastRenderedPageBreak/>
        <w:t>нравственные традиции в художественной литературе  и сказительском искусстве Башкортостана. 4. Духовно-нравственные традиции театральном в искусстве Башкортостана. 5. Духовно-нравственные традиции в искусстве кино Республики Башкортостан. 6. Духовно-нравственные традиции в музыкальном и хореографическом искусстве Башкортостана. 7. Архитектура Башкортостана: от истоков до современности.  8. История и культура городов и сел Башкортостана.</w:t>
      </w:r>
    </w:p>
    <w:p w:rsidR="0073324C" w:rsidRDefault="00D65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Вариативная часть: предполагает изучение  традиций материальной и духовной культуры  на территории своего района или города.</w:t>
      </w:r>
    </w:p>
    <w:p w:rsidR="0073324C" w:rsidRDefault="007332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73324C" w:rsidRDefault="007332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3324C" w:rsidRDefault="00D650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Тематический план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"/>
        <w:gridCol w:w="5027"/>
        <w:gridCol w:w="1030"/>
        <w:gridCol w:w="236"/>
        <w:gridCol w:w="1788"/>
      </w:tblGrid>
      <w:tr w:rsidR="0073324C">
        <w:trPr>
          <w:trHeight w:val="1"/>
          <w:jc w:val="center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Default="00D650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5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 – во часов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том числе</w:t>
            </w:r>
          </w:p>
        </w:tc>
      </w:tr>
      <w:tr w:rsidR="0073324C">
        <w:trPr>
          <w:trHeight w:val="1"/>
          <w:jc w:val="center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Default="0073324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73324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73324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73324C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hanging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Региональный компонент</w:t>
            </w:r>
          </w:p>
        </w:tc>
      </w:tr>
      <w:tr w:rsidR="0073324C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Default="00D650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Введение. Цели и задачи курса «ОДНКНР»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73324C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73324C">
            <w:pPr>
              <w:spacing w:after="0" w:line="240" w:lineRule="auto"/>
              <w:ind w:hanging="14"/>
              <w:jc w:val="both"/>
              <w:rPr>
                <w:rFonts w:ascii="Calibri" w:eastAsia="Calibri" w:hAnsi="Calibri" w:cs="Calibri"/>
              </w:rPr>
            </w:pPr>
          </w:p>
        </w:tc>
      </w:tr>
      <w:tr w:rsidR="0073324C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Default="00D650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Истоки духовно-нравственной культуры народов Башкортостана)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firstLine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73324C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3324C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Default="00D650BC">
            <w:pPr>
              <w:spacing w:after="0" w:line="240" w:lineRule="auto"/>
              <w:ind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Традиционная культура народов Башкортостана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73324C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3324C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Default="00D650B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Современные культурные традиции Республики Башкортостан в XX-XXI вв.</w:t>
            </w:r>
          </w:p>
          <w:p w:rsidR="0073324C" w:rsidRDefault="0073324C">
            <w:pPr>
              <w:spacing w:after="0" w:line="240" w:lineRule="auto"/>
              <w:jc w:val="both"/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firstLine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73324C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73324C">
        <w:trPr>
          <w:trHeight w:val="1"/>
          <w:jc w:val="center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Default="0073324C">
            <w:pPr>
              <w:spacing w:after="0" w:line="240" w:lineRule="auto"/>
              <w:ind w:hanging="49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hanging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C9173A">
            <w:pPr>
              <w:spacing w:after="0" w:line="240" w:lineRule="auto"/>
              <w:ind w:firstLine="1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73324C">
            <w:pPr>
              <w:spacing w:after="0" w:line="240" w:lineRule="auto"/>
              <w:ind w:firstLine="5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24C" w:rsidRDefault="00D650BC">
            <w:pPr>
              <w:spacing w:after="0" w:line="240" w:lineRule="auto"/>
              <w:ind w:firstLine="5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D650B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Учебно-методическое сопровождение:</w:t>
      </w: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73324C" w:rsidRDefault="00D650B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Культура Башкортостана. Учебник для 7 класса. / Галин С.А., Галина Г.С., Кузбеков Ф.Т., Кузбекова Р.А., Попова Л.Н. Уфа. Изд. «Китап». </w:t>
      </w: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73324C" w:rsidRDefault="00D650BC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Методические материалы</w:t>
      </w:r>
    </w:p>
    <w:p w:rsidR="0073324C" w:rsidRDefault="00D650BC">
      <w:pPr>
        <w:spacing w:after="0" w:line="294" w:lineRule="auto"/>
        <w:ind w:firstLine="708"/>
        <w:rPr>
          <w:rFonts w:ascii="Times New Roman" w:eastAsia="Times New Roman" w:hAnsi="Times New Roman" w:cs="Times New Roman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Методическое пособие «Основы духовно-нравственной культуры народов России» /Сост. Виноградова Н.Ф. - М.: Вентана-Граф, 2015</w:t>
      </w:r>
    </w:p>
    <w:p w:rsidR="0073324C" w:rsidRDefault="0073324C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1"/>
          <w:shd w:val="clear" w:color="auto" w:fill="FFFFFF"/>
        </w:rPr>
      </w:pPr>
    </w:p>
    <w:p w:rsidR="0073324C" w:rsidRDefault="00D650B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Методические материалы для учителей и организаторов введения комплексного учебного курса «Основы религиозных культур и светской этики» в субъектах Российской Федерации (письмо Министерства образования и науки Российской Федерации от 8 июля 2011 г. NМД-883/03 – о направлении методических материалов ОРКСЭ)</w:t>
      </w: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C9173A" w:rsidRDefault="00C917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3324C" w:rsidRDefault="00D65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Календарно-тематическое планирование</w:t>
      </w:r>
    </w:p>
    <w:p w:rsidR="0073324C" w:rsidRDefault="00D650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Модуль «Республика Башкортостан как центр духовно-нравственной культуры России»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0"/>
        <w:gridCol w:w="5103"/>
        <w:gridCol w:w="938"/>
        <w:gridCol w:w="949"/>
        <w:gridCol w:w="1583"/>
      </w:tblGrid>
      <w:tr w:rsidR="0073324C" w:rsidTr="00C9173A"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3324C" w:rsidTr="00C9173A"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</w:t>
            </w: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памятники материальной культуры на территории Башкортостана.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Эпические сказания народов Башкортостана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Эпос «Урал батыр»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Предания о родословных – шежере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исторических событий в духовной культуре края.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Предания о героях страны. Хары Мэргэн, Баяс-батыр, Бэпэней, Алдар–батыр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Образы подвижников народных восстаний. Батырша, Карахакал, Кинзя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 Салавата Юлаева в искусстве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С.Юлаева в литературе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rPr>
          <w:trHeight w:val="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музей С.Юлаева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Памятники материальной и духовной культуры Дуванского района.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Духовно-нравственные традиции в ремесле и декоративно-прикладном искусстве Башкортостана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Исторические песни и духовно-нравственные традиции, жизненная практика народов Башкортостана.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Сэсэны – творцы и носители башкирского фольклора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Образование и просвещение в Средневековом Башкортостане.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Великие просветители Башкортостана в XIX веке. Уммати, Г.Чукуруй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Уметбаев  выдающийся просветитель XIX века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Фахритдинов –</w:t>
            </w:r>
            <w:r w:rsidRPr="00C917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башкирский писатель-просветитель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М.Акмулла - великий поэт и праведный учитель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Традиции материальной и духовной культуры на территории Дуванского района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Духовно-нравственные традиции в творчестве художников Башкортостана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Духовно-нравственные традиции в художественной литературе Башкортостана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Духовно-нравственные традиции в сказительском искусстве Башкортостана.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Духовно-нравственные традиции в театральном искусстве Башкортостана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Духовно-нравственные традиции в искусстве кино Республики Башкортостан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Духовно-нравственные традиции в музыкальном искусстве Башкортостана.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3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Духовно-нравственные традиции в хореографическом искусстве Башкортостана.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Архитектура Башкортостана: от истоков до современности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и культура городов и сел Башкортостана.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Уфа как культурный центр Республики Башкортостан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и культура сел и деревень Дуванского района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культура села Улькунды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324C" w:rsidTr="00C9173A"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C9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D65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</w:t>
            </w:r>
            <w:r w:rsidRPr="00C917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 Башкортостан как центр духовно-нравственной культуры России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24C" w:rsidRPr="00C9173A" w:rsidRDefault="007332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324C" w:rsidRDefault="00733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3324C" w:rsidRDefault="00733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73324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4C8" w:rsidRDefault="00DC24C8" w:rsidP="00C9173A">
      <w:pPr>
        <w:spacing w:after="0" w:line="240" w:lineRule="auto"/>
      </w:pPr>
      <w:r>
        <w:separator/>
      </w:r>
    </w:p>
  </w:endnote>
  <w:endnote w:type="continuationSeparator" w:id="0">
    <w:p w:rsidR="00DC24C8" w:rsidRDefault="00DC24C8" w:rsidP="00C9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7419281"/>
      <w:docPartObj>
        <w:docPartGallery w:val="Page Numbers (Bottom of Page)"/>
        <w:docPartUnique/>
      </w:docPartObj>
    </w:sdtPr>
    <w:sdtEndPr/>
    <w:sdtContent>
      <w:p w:rsidR="00C9173A" w:rsidRDefault="00C917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BE5">
          <w:rPr>
            <w:noProof/>
          </w:rPr>
          <w:t>2</w:t>
        </w:r>
        <w:r>
          <w:fldChar w:fldCharType="end"/>
        </w:r>
      </w:p>
    </w:sdtContent>
  </w:sdt>
  <w:p w:rsidR="00C9173A" w:rsidRDefault="00C917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4C8" w:rsidRDefault="00DC24C8" w:rsidP="00C9173A">
      <w:pPr>
        <w:spacing w:after="0" w:line="240" w:lineRule="auto"/>
      </w:pPr>
      <w:r>
        <w:separator/>
      </w:r>
    </w:p>
  </w:footnote>
  <w:footnote w:type="continuationSeparator" w:id="0">
    <w:p w:rsidR="00DC24C8" w:rsidRDefault="00DC24C8" w:rsidP="00C91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6705"/>
    <w:multiLevelType w:val="multilevel"/>
    <w:tmpl w:val="0E52DF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B3BE2"/>
    <w:multiLevelType w:val="multilevel"/>
    <w:tmpl w:val="0E9241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6510CB"/>
    <w:multiLevelType w:val="multilevel"/>
    <w:tmpl w:val="D9FC2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C73778"/>
    <w:multiLevelType w:val="multilevel"/>
    <w:tmpl w:val="668A1D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634DB2"/>
    <w:multiLevelType w:val="multilevel"/>
    <w:tmpl w:val="B81EE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324C"/>
    <w:rsid w:val="0073324C"/>
    <w:rsid w:val="008E6BE5"/>
    <w:rsid w:val="00C9173A"/>
    <w:rsid w:val="00D650BC"/>
    <w:rsid w:val="00DC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6C56"/>
  <w15:docId w15:val="{E34472A1-4611-4DF4-B4C2-336647C3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173A"/>
  </w:style>
  <w:style w:type="paragraph" w:styleId="a5">
    <w:name w:val="footer"/>
    <w:basedOn w:val="a"/>
    <w:link w:val="a6"/>
    <w:uiPriority w:val="99"/>
    <w:unhideWhenUsed/>
    <w:rsid w:val="00C91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173A"/>
  </w:style>
  <w:style w:type="paragraph" w:styleId="a7">
    <w:name w:val="Balloon Text"/>
    <w:basedOn w:val="a"/>
    <w:link w:val="a8"/>
    <w:uiPriority w:val="99"/>
    <w:semiHidden/>
    <w:unhideWhenUsed/>
    <w:rsid w:val="00C91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1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4</cp:revision>
  <cp:lastPrinted>2020-11-19T18:09:00Z</cp:lastPrinted>
  <dcterms:created xsi:type="dcterms:W3CDTF">2020-11-19T18:02:00Z</dcterms:created>
  <dcterms:modified xsi:type="dcterms:W3CDTF">2020-12-10T14:25:00Z</dcterms:modified>
</cp:coreProperties>
</file>